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713FE" w14:textId="77777777" w:rsidR="00C85393" w:rsidRDefault="00A10420" w:rsidP="00C85393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I – </w:t>
      </w:r>
      <w:r w:rsidR="00462391">
        <w:rPr>
          <w:rFonts w:ascii="Calibri" w:eastAsia="Calibri" w:hAnsi="Calibri" w:cs="Calibri"/>
          <w:b/>
          <w:sz w:val="24"/>
          <w:szCs w:val="24"/>
        </w:rPr>
        <w:t>CATEGORIAS</w:t>
      </w:r>
    </w:p>
    <w:p w14:paraId="43D9753B" w14:textId="589DDA93" w:rsidR="00A10420" w:rsidRPr="00C85393" w:rsidRDefault="00A10420" w:rsidP="00C85393">
      <w:pPr>
        <w:spacing w:before="24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14:paraId="08732C22" w14:textId="77777777" w:rsidR="00A10420" w:rsidRDefault="00A10420" w:rsidP="00A10420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4570C3B5" w14:textId="6A79B670" w:rsidR="00A10420" w:rsidRDefault="00A10420" w:rsidP="00A10420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sz w:val="27"/>
          <w:szCs w:val="27"/>
        </w:rPr>
      </w:pPr>
      <w:bookmarkStart w:id="0" w:name="_GoBack"/>
      <w:r w:rsidRPr="002E45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O presente edital possui valor total de </w:t>
      </w:r>
      <w:r w:rsidR="00810A26" w:rsidRPr="002E45DF">
        <w:rPr>
          <w:rFonts w:ascii="Calibri" w:hAnsi="Calibri" w:cs="Calibri"/>
          <w:color w:val="000000"/>
          <w:sz w:val="24"/>
          <w:szCs w:val="24"/>
        </w:rPr>
        <w:t xml:space="preserve">$ 72.424,00 (setenta e dois mil, quatrocentos e vinte e quatro reais) </w:t>
      </w:r>
      <w:r w:rsidRPr="002E45DF">
        <w:rPr>
          <w:rFonts w:ascii="Calibri" w:eastAsia="Times New Roman" w:hAnsi="Calibri" w:cs="Calibri"/>
          <w:color w:val="000000" w:themeColor="text1"/>
          <w:sz w:val="24"/>
          <w:szCs w:val="24"/>
        </w:rPr>
        <w:t>distribuídos</w:t>
      </w:r>
      <w:r w:rsidR="00810A26" w:rsidRPr="002E45DF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igualmente e pagos em parcela única para as 8 vagas disponíveis no Edital</w:t>
      </w:r>
      <w:bookmarkEnd w:id="0"/>
      <w:r w:rsidR="00810A26">
        <w:rPr>
          <w:rFonts w:ascii="Calibri" w:eastAsia="Times New Roman" w:hAnsi="Calibri" w:cs="Calibri"/>
          <w:color w:val="000000" w:themeColor="text1"/>
          <w:sz w:val="27"/>
          <w:szCs w:val="27"/>
        </w:rPr>
        <w:t>.</w:t>
      </w: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 </w:t>
      </w:r>
    </w:p>
    <w:p w14:paraId="7F6429ED" w14:textId="77777777" w:rsidR="00C85393" w:rsidRDefault="00C85393" w:rsidP="00A10420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4A2ED9A5" w14:textId="0076AEB2" w:rsidR="00296E47" w:rsidRDefault="00A10420" w:rsidP="00296E47">
      <w:pPr>
        <w:pStyle w:val="PargrafodaLista"/>
        <w:numPr>
          <w:ilvl w:val="0"/>
          <w:numId w:val="2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DESCRIÇÃO DAS CATEGORIAS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245"/>
        <w:gridCol w:w="4245"/>
      </w:tblGrid>
      <w:tr w:rsidR="00810A26" w:rsidRPr="00B27A2D" w14:paraId="6ABC59A6" w14:textId="77777777" w:rsidTr="00602444">
        <w:trPr>
          <w:trHeight w:val="300"/>
        </w:trPr>
        <w:tc>
          <w:tcPr>
            <w:tcW w:w="4245" w:type="dxa"/>
          </w:tcPr>
          <w:p w14:paraId="6D62ED51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r w:rsidRPr="00B27A2D">
              <w:rPr>
                <w:rFonts w:ascii="Cambria" w:eastAsiaTheme="minorEastAsia" w:hAnsi="Cambria" w:cs="Calibri"/>
                <w:color w:val="000000" w:themeColor="text1"/>
              </w:rPr>
              <w:t>Pontos e pontões de cultura</w:t>
            </w:r>
          </w:p>
        </w:tc>
        <w:tc>
          <w:tcPr>
            <w:tcW w:w="4245" w:type="dxa"/>
          </w:tcPr>
          <w:p w14:paraId="07372CBF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teatros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independentes</w:t>
            </w:r>
          </w:p>
        </w:tc>
      </w:tr>
      <w:tr w:rsidR="00810A26" w:rsidRPr="00B27A2D" w14:paraId="408B8B1D" w14:textId="77777777" w:rsidTr="00602444">
        <w:trPr>
          <w:trHeight w:val="300"/>
        </w:trPr>
        <w:tc>
          <w:tcPr>
            <w:tcW w:w="4245" w:type="dxa"/>
          </w:tcPr>
          <w:p w14:paraId="56C83355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escolas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de música, de capoeira e de artes e estúdios, companhias e escolas de dança</w:t>
            </w:r>
          </w:p>
        </w:tc>
        <w:tc>
          <w:tcPr>
            <w:tcW w:w="4245" w:type="dxa"/>
          </w:tcPr>
          <w:p w14:paraId="596631A6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circos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, inclusive itinerantes</w:t>
            </w:r>
          </w:p>
        </w:tc>
      </w:tr>
      <w:tr w:rsidR="00810A26" w:rsidRPr="00B27A2D" w14:paraId="68C76211" w14:textId="77777777" w:rsidTr="00602444">
        <w:trPr>
          <w:trHeight w:val="300"/>
        </w:trPr>
        <w:tc>
          <w:tcPr>
            <w:tcW w:w="4245" w:type="dxa"/>
          </w:tcPr>
          <w:p w14:paraId="4464C142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cineclubes</w:t>
            </w:r>
            <w:proofErr w:type="gramEnd"/>
          </w:p>
        </w:tc>
        <w:tc>
          <w:tcPr>
            <w:tcW w:w="4245" w:type="dxa"/>
          </w:tcPr>
          <w:p w14:paraId="6856E621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centros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culturais, casas de cultura e centros de tradição regionais</w:t>
            </w:r>
          </w:p>
        </w:tc>
      </w:tr>
      <w:tr w:rsidR="00810A26" w:rsidRPr="00B27A2D" w14:paraId="04C6130D" w14:textId="77777777" w:rsidTr="00602444">
        <w:trPr>
          <w:trHeight w:val="300"/>
        </w:trPr>
        <w:tc>
          <w:tcPr>
            <w:tcW w:w="4245" w:type="dxa"/>
          </w:tcPr>
          <w:p w14:paraId="440A1D76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museus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comunitários e centros de memória e patrimônio; bibliotecas comunitárias</w:t>
            </w:r>
          </w:p>
        </w:tc>
        <w:tc>
          <w:tcPr>
            <w:tcW w:w="4245" w:type="dxa"/>
          </w:tcPr>
          <w:p w14:paraId="5319184D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comunidades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e povos indígenas e seus espaços, ambientes e iniciativas artístico-culturais</w:t>
            </w:r>
          </w:p>
        </w:tc>
      </w:tr>
      <w:tr w:rsidR="00810A26" w:rsidRPr="00B27A2D" w14:paraId="5E559EF0" w14:textId="77777777" w:rsidTr="00602444">
        <w:trPr>
          <w:trHeight w:val="300"/>
        </w:trPr>
        <w:tc>
          <w:tcPr>
            <w:tcW w:w="4245" w:type="dxa"/>
          </w:tcPr>
          <w:p w14:paraId="3DD57B5E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centros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artísticos e culturais afro-brasileiros e cultura gospel</w:t>
            </w:r>
          </w:p>
        </w:tc>
        <w:tc>
          <w:tcPr>
            <w:tcW w:w="4245" w:type="dxa"/>
          </w:tcPr>
          <w:p w14:paraId="41EA8DFB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comunidades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quilombolas e seus espaços, ambientes e iniciativas artístico-culturais</w:t>
            </w:r>
          </w:p>
        </w:tc>
      </w:tr>
      <w:tr w:rsidR="00810A26" w:rsidRPr="00B27A2D" w14:paraId="0C58ED7D" w14:textId="77777777" w:rsidTr="00602444">
        <w:trPr>
          <w:trHeight w:val="300"/>
        </w:trPr>
        <w:tc>
          <w:tcPr>
            <w:tcW w:w="4245" w:type="dxa"/>
          </w:tcPr>
          <w:p w14:paraId="15BF4557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povos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e comunidades tradicionais e seus espaços, ambientes e iniciativas artístico-culturais</w:t>
            </w:r>
          </w:p>
        </w:tc>
        <w:tc>
          <w:tcPr>
            <w:tcW w:w="4245" w:type="dxa"/>
          </w:tcPr>
          <w:p w14:paraId="65D3E083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teatro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de rua e demais expressões artísticas e culturais realizadas em espaços públicos</w:t>
            </w:r>
          </w:p>
        </w:tc>
      </w:tr>
      <w:tr w:rsidR="00810A26" w:rsidRPr="00B27A2D" w14:paraId="1DD8F59E" w14:textId="77777777" w:rsidTr="00602444">
        <w:trPr>
          <w:trHeight w:val="300"/>
        </w:trPr>
        <w:tc>
          <w:tcPr>
            <w:tcW w:w="4245" w:type="dxa"/>
          </w:tcPr>
          <w:p w14:paraId="4A9B9D77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livrarias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, editoras e sebos</w:t>
            </w:r>
          </w:p>
        </w:tc>
        <w:tc>
          <w:tcPr>
            <w:tcW w:w="4245" w:type="dxa"/>
          </w:tcPr>
          <w:p w14:paraId="4EF4BBE4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empresas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de diversão e produção de espetáculos; estúdios de fotografia</w:t>
            </w:r>
          </w:p>
        </w:tc>
      </w:tr>
      <w:tr w:rsidR="00810A26" w:rsidRPr="00B27A2D" w14:paraId="1978BB37" w14:textId="77777777" w:rsidTr="00602444">
        <w:trPr>
          <w:trHeight w:val="300"/>
        </w:trPr>
        <w:tc>
          <w:tcPr>
            <w:tcW w:w="4245" w:type="dxa"/>
          </w:tcPr>
          <w:p w14:paraId="2753756F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produtoras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de cinema e audiovisual</w:t>
            </w:r>
          </w:p>
        </w:tc>
        <w:tc>
          <w:tcPr>
            <w:tcW w:w="4245" w:type="dxa"/>
          </w:tcPr>
          <w:p w14:paraId="47CCDE4B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ateliês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de pintura, de moda, de design e de artesanato</w:t>
            </w:r>
          </w:p>
        </w:tc>
      </w:tr>
      <w:tr w:rsidR="00810A26" w:rsidRPr="00B27A2D" w14:paraId="37F047F6" w14:textId="77777777" w:rsidTr="00602444">
        <w:trPr>
          <w:trHeight w:val="300"/>
        </w:trPr>
        <w:tc>
          <w:tcPr>
            <w:tcW w:w="4245" w:type="dxa"/>
          </w:tcPr>
          <w:p w14:paraId="47B2E9E6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galerias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de arte e de fotografias</w:t>
            </w:r>
          </w:p>
        </w:tc>
        <w:tc>
          <w:tcPr>
            <w:tcW w:w="4245" w:type="dxa"/>
          </w:tcPr>
          <w:p w14:paraId="35C3E9E2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feiras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permanentes de arte e de artesanato</w:t>
            </w:r>
          </w:p>
        </w:tc>
      </w:tr>
      <w:tr w:rsidR="00810A26" w:rsidRPr="00B27A2D" w14:paraId="01A69B89" w14:textId="77777777" w:rsidTr="00602444">
        <w:trPr>
          <w:trHeight w:val="300"/>
        </w:trPr>
        <w:tc>
          <w:tcPr>
            <w:tcW w:w="4245" w:type="dxa"/>
          </w:tcPr>
          <w:p w14:paraId="18057F70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espaços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de apresentação musical</w:t>
            </w:r>
          </w:p>
        </w:tc>
        <w:tc>
          <w:tcPr>
            <w:tcW w:w="4245" w:type="dxa"/>
          </w:tcPr>
          <w:p w14:paraId="25F6A1B6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espaços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de literatura, de poesia e de literatura de cordel</w:t>
            </w:r>
          </w:p>
        </w:tc>
      </w:tr>
      <w:tr w:rsidR="00810A26" w:rsidRPr="00B27A2D" w14:paraId="2452CC13" w14:textId="77777777" w:rsidTr="00602444">
        <w:trPr>
          <w:trHeight w:val="300"/>
        </w:trPr>
        <w:tc>
          <w:tcPr>
            <w:tcW w:w="4245" w:type="dxa"/>
          </w:tcPr>
          <w:p w14:paraId="6FA99721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espaços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e centros de cultura alimentar de base comunitária e agroecológica e de culturas originárias, tradicionais e populares</w:t>
            </w:r>
          </w:p>
        </w:tc>
        <w:tc>
          <w:tcPr>
            <w:tcW w:w="4245" w:type="dxa"/>
          </w:tcPr>
          <w:p w14:paraId="5817CE51" w14:textId="77777777" w:rsidR="00810A26" w:rsidRPr="00B27A2D" w:rsidRDefault="00810A26" w:rsidP="00602444">
            <w:pPr>
              <w:pStyle w:val="textojustificado"/>
              <w:rPr>
                <w:rFonts w:ascii="Cambria" w:eastAsiaTheme="minorEastAsia" w:hAnsi="Cambria" w:cs="Calibri"/>
                <w:color w:val="000000" w:themeColor="text1"/>
              </w:rPr>
            </w:pPr>
            <w:proofErr w:type="gramStart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>outros</w:t>
            </w:r>
            <w:proofErr w:type="gramEnd"/>
            <w:r w:rsidRPr="00B27A2D">
              <w:rPr>
                <w:rFonts w:ascii="Cambria" w:eastAsiaTheme="minorEastAsia" w:hAnsi="Cambria" w:cs="Calibri"/>
                <w:color w:val="000000" w:themeColor="text1"/>
              </w:rPr>
              <w:t xml:space="preserve"> espaços, ambientes, iniciativas e atividades artístico-culturais validados nos cadastros aos quais se refere o art. 9º desta Lei.</w:t>
            </w:r>
          </w:p>
        </w:tc>
      </w:tr>
    </w:tbl>
    <w:p w14:paraId="756CE38F" w14:textId="77777777" w:rsidR="00810A26" w:rsidRDefault="00810A26" w:rsidP="00810A26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E1CDB0F" w14:textId="77777777" w:rsidR="00810A26" w:rsidRPr="00810A26" w:rsidRDefault="00810A26" w:rsidP="00810A26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D3F2086" w14:textId="77777777" w:rsidR="00296E47" w:rsidRPr="00296E47" w:rsidRDefault="00296E47" w:rsidP="00296E4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1B8D90C" w14:textId="77777777" w:rsidR="00A10420" w:rsidRDefault="00A10420" w:rsidP="00A10420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lastRenderedPageBreak/>
        <w:t>DISTRIBUIÇÃO DE VAGAS E VALORES</w:t>
      </w:r>
    </w:p>
    <w:tbl>
      <w:tblPr>
        <w:tblpPr w:leftFromText="141" w:rightFromText="141" w:vertAnchor="text" w:horzAnchor="margin" w:tblpY="276"/>
        <w:tblW w:w="9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290"/>
        <w:gridCol w:w="1560"/>
        <w:gridCol w:w="1290"/>
        <w:gridCol w:w="1215"/>
        <w:gridCol w:w="1215"/>
      </w:tblGrid>
      <w:tr w:rsidR="00810A26" w14:paraId="5FB7BD2D" w14:textId="77777777" w:rsidTr="00810A26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560747" w14:textId="77777777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61F3A8" w14:textId="77777777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CD24BC" w14:textId="77777777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071CAF" w14:textId="77777777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E43DFE" w14:textId="77777777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2AF9A3" w14:textId="77777777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</w:tr>
      <w:tr w:rsidR="00810A26" w14:paraId="11F8EE46" w14:textId="77777777" w:rsidTr="00810A26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E154D2" w14:textId="22AFFFF3" w:rsidR="00810A26" w:rsidRDefault="00810A26" w:rsidP="00810A26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Todas as descritas no art. 10º do Edital 001/2025.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7FBE3A" w14:textId="4BBEEF55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B18AEB" w14:textId="01A4178B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2B16A9" w14:textId="08917841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114191" w14:textId="77777777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0D0801" w14:textId="6F2CD4B1" w:rsidR="00810A26" w:rsidRDefault="00810A26" w:rsidP="00810A26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</w:tr>
    </w:tbl>
    <w:p w14:paraId="2B058CE3" w14:textId="30F0C24F" w:rsidR="04BD8BD0" w:rsidRDefault="04BD8BD0" w:rsidP="04BD8BD0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A75FA49" w14:textId="2B7BD24F" w:rsidR="00A10420" w:rsidRDefault="00A10420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sectPr w:rsidR="00A1042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5F52C" w14:textId="77777777" w:rsidR="00596AE3" w:rsidRDefault="00596AE3" w:rsidP="0079332C">
      <w:pPr>
        <w:spacing w:after="0" w:line="240" w:lineRule="auto"/>
      </w:pPr>
      <w:r>
        <w:separator/>
      </w:r>
    </w:p>
  </w:endnote>
  <w:endnote w:type="continuationSeparator" w:id="0">
    <w:p w14:paraId="2616A65F" w14:textId="77777777" w:rsidR="00596AE3" w:rsidRDefault="00596AE3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74D67" w14:textId="6280E817" w:rsidR="00454B41" w:rsidRPr="00186F2A" w:rsidRDefault="00810A26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1852B1BD" wp14:editId="576A2CB1">
          <wp:simplePos x="0" y="0"/>
          <wp:positionH relativeFrom="column">
            <wp:posOffset>24765</wp:posOffset>
          </wp:positionH>
          <wp:positionV relativeFrom="paragraph">
            <wp:posOffset>34290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02936D57" wp14:editId="13F890DE">
          <wp:simplePos x="0" y="0"/>
          <wp:positionH relativeFrom="column">
            <wp:posOffset>-609600</wp:posOffset>
          </wp:positionH>
          <wp:positionV relativeFrom="paragraph">
            <wp:posOffset>-47625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C09C1" w14:textId="77777777" w:rsidR="00596AE3" w:rsidRDefault="00596AE3" w:rsidP="0079332C">
      <w:pPr>
        <w:spacing w:after="0" w:line="240" w:lineRule="auto"/>
      </w:pPr>
      <w:r>
        <w:separator/>
      </w:r>
    </w:p>
  </w:footnote>
  <w:footnote w:type="continuationSeparator" w:id="0">
    <w:p w14:paraId="41F616F0" w14:textId="77777777" w:rsidR="00596AE3" w:rsidRDefault="00596AE3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FB8FD" w14:textId="71D70FAA" w:rsidR="0079332C" w:rsidRDefault="0079332C" w:rsidP="00186F2A">
    <w:pPr>
      <w:pStyle w:val="Cabealho"/>
      <w:tabs>
        <w:tab w:val="clear" w:pos="4252"/>
        <w:tab w:val="clear" w:pos="8504"/>
        <w:tab w:val="left" w:pos="6010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C8521EA" wp14:editId="06549399">
          <wp:simplePos x="0" y="0"/>
          <wp:positionH relativeFrom="page">
            <wp:align>right</wp:align>
          </wp:positionH>
          <wp:positionV relativeFrom="paragraph">
            <wp:posOffset>-447095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F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20"/>
    <w:rsid w:val="00047CE1"/>
    <w:rsid w:val="00106D47"/>
    <w:rsid w:val="00186F2A"/>
    <w:rsid w:val="00296E47"/>
    <w:rsid w:val="002E45DF"/>
    <w:rsid w:val="0035356E"/>
    <w:rsid w:val="00454B41"/>
    <w:rsid w:val="00462391"/>
    <w:rsid w:val="00514160"/>
    <w:rsid w:val="00596AE3"/>
    <w:rsid w:val="005E4E98"/>
    <w:rsid w:val="00603C19"/>
    <w:rsid w:val="0079332C"/>
    <w:rsid w:val="00810A26"/>
    <w:rsid w:val="009B6E34"/>
    <w:rsid w:val="00A10420"/>
    <w:rsid w:val="00C85393"/>
    <w:rsid w:val="00EE6EA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8D808"/>
  <w15:chartTrackingRefBased/>
  <w15:docId w15:val="{BC1F13CC-BBF4-4218-9C90-3C201618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paragraph" w:customStyle="1" w:styleId="textojustificado">
    <w:name w:val="texto_justificado"/>
    <w:basedOn w:val="Normal"/>
    <w:rsid w:val="00810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Maria Isabela Oliveira</cp:lastModifiedBy>
  <cp:revision>4</cp:revision>
  <dcterms:created xsi:type="dcterms:W3CDTF">2025-04-14T12:56:00Z</dcterms:created>
  <dcterms:modified xsi:type="dcterms:W3CDTF">2025-04-16T15:26:00Z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